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E4" w:rsidRPr="00AD79E4" w:rsidRDefault="00AD79E4" w:rsidP="00AD79E4">
      <w:pPr>
        <w:spacing w:line="600" w:lineRule="exact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关于做好2017年度省级科技特派员选派有关工作的通知</w:t>
      </w:r>
    </w:p>
    <w:p w:rsidR="00AD79E4" w:rsidRPr="00AD79E4" w:rsidRDefault="00AD79E4" w:rsidP="00AD79E4">
      <w:pPr>
        <w:spacing w:line="600" w:lineRule="exact"/>
        <w:ind w:firstLineChars="200" w:firstLine="562"/>
        <w:rPr>
          <w:rFonts w:ascii="仿宋" w:eastAsia="仿宋" w:hAnsi="仿宋" w:cs="宋体" w:hint="eastAsia"/>
          <w:b/>
          <w:kern w:val="0"/>
          <w:sz w:val="28"/>
          <w:szCs w:val="28"/>
        </w:rPr>
      </w:pP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校直各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单位：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为贯彻落实《国务院办公厅关于深入推行科技特派员制度的若干意见》（国办发〔2016〕32号）和省委组织部、省科技厅等《关于实施科技特派员行动计划的意见》（豫科〔2009〕46号）精神，</w:t>
      </w:r>
      <w:r w:rsidR="00D775EA">
        <w:rPr>
          <w:rFonts w:ascii="仿宋" w:eastAsia="仿宋" w:hAnsi="仿宋" w:cs="宋体" w:hint="eastAsia"/>
          <w:b/>
          <w:kern w:val="0"/>
          <w:sz w:val="28"/>
          <w:szCs w:val="28"/>
        </w:rPr>
        <w:t>我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省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决定启动2017年度省级科技特派员选派工作。现将有关事项通知如下：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一、选派类型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1、个人和团队科技特派员：拟选派100个左右个人和团队科技特派员，深入到农村和中小型涉农企业开展科技服务和创新创业工作。选派形式可以是科技人员个人或团队。团队科技特派员是由5人以上科技人员组成的科技服务团队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2、法人科技特派员：拟选派10个左右法人科技特派员，围绕实施粮食丰产科技工程，以小麦、玉米、水稻等农作物技术服务为主，创新体制机制，开展粮食科技服务，探索建立多元化粮食科技服务体系，促进粮食增收增效。法人科技特派员主要以企业、科研院所和高等院校等法人单位为主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二、选派条件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（一）个人和团队科技特派员应具备的基本条件：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1、热心科技特派员工作，自愿到生产一线从事科技服务和创业。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2、具有专业技术职称（原则要求具有副高以上技术职称），与需求单位已有良好合作基础的可优先选派。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lastRenderedPageBreak/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3、具有扎实的相关产业领域专业知识以及较强研发、组织协调能力和工作责任心。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4、身体健康，作风务实，学风正派。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（二）法人科技特派员应具备的基本条件：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1、具有独立的法人资格，可以是从事农作物育种、种子生产经营、农业技术推广服务、农业科技成果转化等领域的企事业法人。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2、具有解决小麦、玉米、水稻等主要农作物丰产增收的科技力量和资金投入能力。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三、选派程序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br/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（一）个人和团队科技特派员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1、征集需求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各地根据本地发展需要，对农村、涉农中小企业存在的科技需求进行调查摸底，在此基础上提出人才需求，经认真筛选后，组织填写需求登记表。需求单位已有明确意向人选或与科技人员已有合作基础的，可进行先期对接，如对接成功，需求登记表可与科技特派员申请表、派驻协议书一并报送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2、组织对接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申请人与用人单位进行对接，经双方协商一致后签订派驻协议书。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3、上报推荐人选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组织网上填写《河南省科技特派员申请表》。各省辖市限分别推荐不超过6项个人和团队省级科技特派员，省直管县（市）限推荐分别不超过2项。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（二）法人科技特派员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lastRenderedPageBreak/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各地根据本地粮食科技工作需要，对符合条件的法人单位认真筛选后，组织网上填写法人科技特派员申请表。各省辖市、省直管县（市）科技局，以及涉农高校、科研院所限分别推荐法人科技特派员1项。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四、网上填报程序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（一）申报人员（单位）按照通知要求，登录“河南省科技业务综合管理平台（</w:t>
      </w:r>
      <w:hyperlink r:id="rId4" w:history="1">
        <w:r w:rsidRPr="00AD79E4">
          <w:rPr>
            <w:rFonts w:ascii="仿宋" w:eastAsia="仿宋" w:hAnsi="仿宋" w:cs="宋体" w:hint="eastAsia"/>
            <w:b/>
            <w:kern w:val="0"/>
            <w:sz w:val="28"/>
            <w:szCs w:val="28"/>
          </w:rPr>
          <w:t>http://xm.hnkjt.gov.cn/</w:t>
        </w:r>
      </w:hyperlink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）”填写（法人）科技特派员申请表并提交至主管部门（单位），纸质材料由系统生成PDF文档打印，装订后报送主管部门（单位）审核盖章，需求登记表、派驻协议书可作为附件打包上传。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（二）主管部门（单位）严格按照通知要求，对审核通过的项目进行网上提交，并在系统生成的项目汇总表上盖章确认，连同（法人）科技特派员申请表一并报送。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（三）系统填报时间。在线填报、提交申请材料的时间为7月8日至8月10日。</w:t>
      </w:r>
    </w:p>
    <w:p w:rsidR="00AD79E4" w:rsidRDefault="00AD79E4" w:rsidP="00AD79E4">
      <w:pPr>
        <w:spacing w:line="600" w:lineRule="exact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五、要求</w:t>
      </w:r>
    </w:p>
    <w:p w:rsidR="00AD79E4" w:rsidRPr="00AD79E4" w:rsidRDefault="00AD79E4" w:rsidP="00AD79E4">
      <w:pPr>
        <w:spacing w:line="600" w:lineRule="exac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请各有关单位高度重视，精心组织，切实按照通知要求，做好选派工作。个人和团队科技特派员，以及法人科技特派员工作年限，一般为两年。</w:t>
      </w:r>
    </w:p>
    <w:p w:rsidR="002B25BA" w:rsidRDefault="00AD79E4" w:rsidP="00AD79E4">
      <w:pPr>
        <w:spacing w:line="600" w:lineRule="exact"/>
        <w:ind w:firstLineChars="200" w:firstLine="562"/>
        <w:rPr>
          <w:rFonts w:ascii="仿宋" w:eastAsia="仿宋" w:hAnsi="仿宋" w:cs="宋体" w:hint="eastAsia"/>
          <w:b/>
          <w:kern w:val="0"/>
          <w:sz w:val="28"/>
          <w:szCs w:val="28"/>
        </w:rPr>
      </w:pP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联 系 人：</w:t>
      </w:r>
      <w:r w:rsidR="002B25BA">
        <w:rPr>
          <w:rFonts w:ascii="仿宋" w:eastAsia="仿宋" w:hAnsi="仿宋" w:cs="宋体" w:hint="eastAsia"/>
          <w:b/>
          <w:kern w:val="0"/>
          <w:sz w:val="28"/>
          <w:szCs w:val="28"/>
        </w:rPr>
        <w:t>李浩贤</w:t>
      </w:r>
      <w:r w:rsidR="00D775EA"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  </w:t>
      </w:r>
      <w:r w:rsidRPr="00AD79E4">
        <w:rPr>
          <w:rFonts w:ascii="仿宋" w:eastAsia="仿宋" w:hAnsi="仿宋" w:cs="宋体" w:hint="eastAsia"/>
          <w:b/>
          <w:kern w:val="0"/>
          <w:sz w:val="28"/>
          <w:szCs w:val="28"/>
        </w:rPr>
        <w:t>电 话：0371-</w:t>
      </w:r>
      <w:r w:rsidR="002B25BA">
        <w:rPr>
          <w:rFonts w:ascii="仿宋" w:eastAsia="仿宋" w:hAnsi="仿宋" w:cs="宋体" w:hint="eastAsia"/>
          <w:b/>
          <w:kern w:val="0"/>
          <w:sz w:val="28"/>
          <w:szCs w:val="28"/>
        </w:rPr>
        <w:t>63558905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 </w:t>
      </w:r>
    </w:p>
    <w:p w:rsidR="006D13A1" w:rsidRDefault="006D13A1" w:rsidP="00AD79E4">
      <w:pPr>
        <w:spacing w:line="600" w:lineRule="exact"/>
        <w:ind w:firstLineChars="200" w:firstLine="562"/>
        <w:rPr>
          <w:rFonts w:ascii="仿宋" w:eastAsia="仿宋" w:hAnsi="仿宋" w:cs="宋体" w:hint="eastAsia"/>
          <w:b/>
          <w:kern w:val="0"/>
          <w:sz w:val="28"/>
          <w:szCs w:val="28"/>
        </w:rPr>
      </w:pPr>
    </w:p>
    <w:p w:rsidR="00D775EA" w:rsidRDefault="00D775EA" w:rsidP="00AD79E4">
      <w:pPr>
        <w:spacing w:line="600" w:lineRule="exact"/>
        <w:ind w:firstLineChars="200" w:firstLine="562"/>
        <w:rPr>
          <w:rFonts w:ascii="仿宋" w:eastAsia="仿宋" w:hAnsi="仿宋" w:cs="宋体" w:hint="eastAsia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                            科技合作管理办公室</w:t>
      </w:r>
    </w:p>
    <w:p w:rsidR="00D775EA" w:rsidRPr="00D775EA" w:rsidRDefault="00D775EA" w:rsidP="00AD79E4">
      <w:pPr>
        <w:spacing w:line="600" w:lineRule="exact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                                2016年7月11日</w:t>
      </w:r>
    </w:p>
    <w:sectPr w:rsidR="00D775EA" w:rsidRPr="00D775EA" w:rsidSect="006D1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79E4"/>
    <w:rsid w:val="002B25BA"/>
    <w:rsid w:val="006D13A1"/>
    <w:rsid w:val="00AD79E4"/>
    <w:rsid w:val="00D775EA"/>
    <w:rsid w:val="00FC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9E4"/>
    <w:rPr>
      <w:strike w:val="0"/>
      <w:dstrike w:val="0"/>
      <w:color w:val="444444"/>
      <w:u w:val="none"/>
      <w:effect w:val="none"/>
    </w:rPr>
  </w:style>
  <w:style w:type="character" w:styleId="a4">
    <w:name w:val="Strong"/>
    <w:basedOn w:val="a0"/>
    <w:uiPriority w:val="22"/>
    <w:qFormat/>
    <w:rsid w:val="00AD79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3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0563">
          <w:marLeft w:val="0"/>
          <w:marRight w:val="0"/>
          <w:marTop w:val="0"/>
          <w:marBottom w:val="0"/>
          <w:divBdr>
            <w:top w:val="single" w:sz="4" w:space="0" w:color="CBE1F3"/>
            <w:left w:val="single" w:sz="4" w:space="0" w:color="CBE1F3"/>
            <w:bottom w:val="single" w:sz="4" w:space="0" w:color="CBE1F3"/>
            <w:right w:val="single" w:sz="4" w:space="0" w:color="CBE1F3"/>
          </w:divBdr>
          <w:divsChild>
            <w:div w:id="198469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m.hnkjt.gov.c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2016-07-11T00:18:00Z</dcterms:created>
  <dcterms:modified xsi:type="dcterms:W3CDTF">2016-07-11T00:47:00Z</dcterms:modified>
</cp:coreProperties>
</file>